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29" w:rsidRPr="00361C29" w:rsidRDefault="00361C29" w:rsidP="00361C29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361C2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КТО ИМЕЕТ ПРЕИМУЩЕСТВА ПРИ ЗАЧИСЛЕНИИ В 1 КЛАСС</w:t>
      </w:r>
    </w:p>
    <w:p w:rsidR="00361C29" w:rsidRPr="00361C29" w:rsidRDefault="00361C29" w:rsidP="00361C29">
      <w:pPr>
        <w:spacing w:after="300" w:line="420" w:lineRule="atLeast"/>
        <w:textAlignment w:val="baseline"/>
        <w:rPr>
          <w:rFonts w:ascii="Roboto" w:eastAsia="Times New Roman" w:hAnsi="Roboto" w:cs="Arial"/>
          <w:i/>
          <w:iCs/>
          <w:color w:val="000000"/>
          <w:sz w:val="30"/>
          <w:szCs w:val="30"/>
          <w:lang w:eastAsia="ru-RU"/>
        </w:rPr>
      </w:pPr>
      <w:r w:rsidRPr="00361C29">
        <w:rPr>
          <w:rFonts w:ascii="Roboto" w:eastAsia="Times New Roman" w:hAnsi="Roboto" w:cs="Arial"/>
          <w:i/>
          <w:iCs/>
          <w:color w:val="000000"/>
          <w:sz w:val="30"/>
          <w:szCs w:val="30"/>
          <w:lang w:eastAsia="ru-RU"/>
        </w:rPr>
        <w:t>Льготы при зачислении в первый класс — это внеочередное, первоочередное и преимущественное право приема в школу в обход общих списков.</w:t>
      </w:r>
    </w:p>
    <w:p w:rsidR="00361C29" w:rsidRPr="00361C29" w:rsidRDefault="00361C29" w:rsidP="00361C29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361C29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Какие льготы есть при поступлении в 1 класс</w:t>
      </w:r>
    </w:p>
    <w:p w:rsidR="00361C29" w:rsidRPr="00361C29" w:rsidRDefault="00361C29" w:rsidP="00361C29">
      <w:pPr>
        <w:spacing w:before="150" w:after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Учет будущих первоклассников ведется заранее, малышей прикрепляют к образовательным учреждениям по прописке.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Для некоторых категорий граждан и их детей предусмотрены законом льготы для зачисления в школу, которые подразделяют на:</w:t>
      </w:r>
    </w:p>
    <w:p w:rsidR="00361C29" w:rsidRPr="00361C29" w:rsidRDefault="00361C29" w:rsidP="00361C29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внеочередные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;</w:t>
      </w:r>
    </w:p>
    <w:p w:rsidR="00361C29" w:rsidRPr="00361C29" w:rsidRDefault="00361C29" w:rsidP="00361C29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первоочередные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;</w:t>
      </w:r>
    </w:p>
    <w:p w:rsidR="00361C29" w:rsidRPr="00361C29" w:rsidRDefault="00361C29" w:rsidP="00361C29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преимущественные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.</w:t>
      </w:r>
    </w:p>
    <w:p w:rsidR="00361C29" w:rsidRPr="00361C29" w:rsidRDefault="00361C29" w:rsidP="00361C29">
      <w:pPr>
        <w:spacing w:before="150" w:after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Единого документа, в котором прописаны льготы при зачислении в школу, нет. Он «разбросан» по нескольким Федеральным законам: «Об образовании в РФ», Семейный кодекс, «О статусе военнослужащих», «О полиции», «О социальных гарантиях сотрудникам некоторых органов исполнительной власти», приказы Министерства просвещения и региональные нормативные акты субъектов РФ.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 верх списка льготников школы включают тех, кто идет вне очереди. Это дети граждан:</w:t>
      </w:r>
    </w:p>
    <w:p w:rsidR="00361C29" w:rsidRPr="00361C29" w:rsidRDefault="00361C29" w:rsidP="00361C29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подвергшихся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воздействию радиации вследствие катастрофы на Чернобыльской АЭС;</w:t>
      </w:r>
    </w:p>
    <w:p w:rsidR="00361C29" w:rsidRPr="00361C29" w:rsidRDefault="00361C29" w:rsidP="00361C29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из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подразделений особого риска, а также членов их семей, потерявших кормильца из числа этих граждан;</w:t>
      </w:r>
    </w:p>
    <w:p w:rsidR="00361C29" w:rsidRPr="00361C29" w:rsidRDefault="00361C29" w:rsidP="00361C29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отдельных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профессий (судей, прокуроров, сотрудников Следственного комитета);</w:t>
      </w:r>
    </w:p>
    <w:p w:rsidR="00361C29" w:rsidRPr="00361C29" w:rsidRDefault="00361C29" w:rsidP="00361C29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дети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-сироты и оставшиеся без попечения родителей.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Затем в силу вступает первоочередное право на зачисление в 1 класс — это общий список для всей Российской Федерации (но внутренняя очередность льгот в отдельных регионах различается). Это дети: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военнослужащих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и категорий, приравненных к ним: погибших, получивших инвалидность в ходе службы в ВС; уволившихся из ВС по возрасту, а также умерших в течение года после увольнения; участников (ветеранов) боевых действий;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lastRenderedPageBreak/>
        <w:t>работников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сотрудников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уголовно-исполнительной системы;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сотрудников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органов по контролю за оборотом наркотических и психотропных веществ;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сотрудников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таможенных органов РФ;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сотрудников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Государственной противопожарной службы;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инвалиды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из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многодетных семей;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если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один из родителей инвалид.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На оставшиеся места преимущественное право при зачислении в школу имеют:</w:t>
      </w:r>
    </w:p>
    <w:p w:rsidR="00361C29" w:rsidRPr="00361C29" w:rsidRDefault="00361C29" w:rsidP="00361C29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дети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одиноких матерей;</w:t>
      </w:r>
    </w:p>
    <w:p w:rsidR="00361C29" w:rsidRPr="00361C29" w:rsidRDefault="00361C29" w:rsidP="00361C29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дети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работников данного образовательного учреждения;</w:t>
      </w:r>
    </w:p>
    <w:p w:rsidR="00361C29" w:rsidRPr="00361C29" w:rsidRDefault="00361C29" w:rsidP="00361C29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братья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и сестры учеников данной школы, проживающие по одному адресу.</w:t>
      </w:r>
    </w:p>
    <w:p w:rsidR="00361C29" w:rsidRPr="00361C29" w:rsidRDefault="00361C29" w:rsidP="00361C29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361C29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Какие документы понадобятся для подтверждения льгот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Заявления о зачислении подаются непосредственно в школу (образовательные учреждения обязали публиковать на сайте бланк) в бумажном или электронном виде или через портал </w:t>
      </w:r>
      <w:proofErr w:type="spell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Госуслуги</w:t>
      </w:r>
      <w:proofErr w:type="spell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. Потребуются следующие документы: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свидетельство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 рождении + копия;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паспорт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заявителя + копии страниц: первая, прописка, дети;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справка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 месте жительства;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полис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ОМС;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медицинская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карта;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справка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, подтверждающая льготу для вашего сына или дочки.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Что именно запросят для подтверждения льгот при зачислении, узнайте у администрации школы заранее. Стандартный список: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военнослужащим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, судьям, сотрудникам правоохранительных органов и т. д. — справка с места работы (служебного удостоверения недостаточно!), из военкомата и т. д.;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для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одиноких мам — справку из </w:t>
      </w:r>
      <w:proofErr w:type="spell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ЗАГСа</w:t>
      </w:r>
      <w:proofErr w:type="spell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по ф.2;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lastRenderedPageBreak/>
        <w:t>для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сирот — свидетельство о смерти родителей;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документ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 регистрации по месту жительства, подтверждающий общий адрес семьи, — если младший идет в ту же школу, что и брат или сестра;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для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опекаемых — копия документа об опекунстве.</w:t>
      </w:r>
    </w:p>
    <w:p w:rsidR="00361C29" w:rsidRPr="00361C29" w:rsidRDefault="00361C29" w:rsidP="00361C29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361C29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В какие сроки подавать заявления и документы в школу</w:t>
      </w:r>
    </w:p>
    <w:p w:rsidR="00361C29" w:rsidRPr="00361C29" w:rsidRDefault="00361C29" w:rsidP="00361C29">
      <w:pPr>
        <w:spacing w:before="150" w:after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044C99">
        <w:rPr>
          <w:rFonts w:ascii="Roboto" w:eastAsia="Times New Roman" w:hAnsi="Roboto" w:cs="Arial"/>
          <w:color w:val="000000"/>
          <w:sz w:val="23"/>
          <w:szCs w:val="23"/>
          <w:highlight w:val="yellow"/>
          <w:lang w:eastAsia="ru-RU"/>
        </w:rPr>
        <w:t>В 2021 году прием заявлений от родителей первоклашек, как льготников, так и всех остальных, проживающих на закрепленной территории, начнется на два месяца позже обычного — с 1 апреля.</w:t>
      </w:r>
      <w:bookmarkStart w:id="0" w:name="_GoBack"/>
      <w:bookmarkEnd w:id="0"/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 6 июля, после зачисления всех, кто территориально относится к данной школе, принимают заявления не по прописке, на свободные места.</w:t>
      </w:r>
    </w:p>
    <w:p w:rsidR="00361C29" w:rsidRPr="00361C29" w:rsidRDefault="00361C29" w:rsidP="00361C29">
      <w:pPr>
        <w:spacing w:after="240" w:line="264" w:lineRule="atLeast"/>
        <w:jc w:val="center"/>
        <w:textAlignment w:val="baseline"/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</w:pPr>
      <w:r w:rsidRPr="00361C29"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  <w:br/>
      </w:r>
      <w:proofErr w:type="gramStart"/>
      <w:r w:rsidRPr="00361C29"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  <w:t>ВАЖНО!</w:t>
      </w:r>
      <w:r w:rsidRPr="00361C29"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  <w:br/>
        <w:t>В</w:t>
      </w:r>
      <w:proofErr w:type="gramEnd"/>
      <w:r w:rsidRPr="00361C29"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  <w:t xml:space="preserve"> предыдущие годы период приема заявлений различался в зависимости от региона. Следите за информацией в своем районе или на сайте своей школы.</w:t>
      </w:r>
    </w:p>
    <w:p w:rsidR="00361C29" w:rsidRPr="00361C29" w:rsidRDefault="00361C29" w:rsidP="00361C29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361C29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Сохраняются ли льготы, если выбрал школу не по прописке</w:t>
      </w:r>
    </w:p>
    <w:p w:rsidR="00361C29" w:rsidRPr="00361C29" w:rsidRDefault="00361C29" w:rsidP="00361C29">
      <w:pPr>
        <w:spacing w:before="150" w:after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После того как в 1 класс зачислили всех «местных», на оставшиеся места берут с другой пропиской, и вся очередность льгот начинается заново, в том же порядке.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Пример: внеочередное зачисление в школу детей судей или ликвидаторов Чернобыльской аварии позволит взять на свободные места вначале их, а уже потом сыновей-дочек военных, полицейских и т. д.</w:t>
      </w:r>
    </w:p>
    <w:p w:rsidR="003E6B7F" w:rsidRDefault="003E6B7F"/>
    <w:sectPr w:rsidR="003E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3AEB"/>
    <w:multiLevelType w:val="multilevel"/>
    <w:tmpl w:val="F668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7388D"/>
    <w:multiLevelType w:val="multilevel"/>
    <w:tmpl w:val="5A6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E6739"/>
    <w:multiLevelType w:val="multilevel"/>
    <w:tmpl w:val="83A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20454A"/>
    <w:multiLevelType w:val="multilevel"/>
    <w:tmpl w:val="F02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10A3D"/>
    <w:multiLevelType w:val="multilevel"/>
    <w:tmpl w:val="D32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4BB"/>
    <w:multiLevelType w:val="multilevel"/>
    <w:tmpl w:val="467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29"/>
    <w:rsid w:val="00044C99"/>
    <w:rsid w:val="00361C29"/>
    <w:rsid w:val="003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2783-0869-417E-AB9D-18D7804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9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8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4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4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72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3</cp:revision>
  <dcterms:created xsi:type="dcterms:W3CDTF">2021-03-12T16:54:00Z</dcterms:created>
  <dcterms:modified xsi:type="dcterms:W3CDTF">2021-03-25T09:33:00Z</dcterms:modified>
</cp:coreProperties>
</file>