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9E" w:rsidRDefault="002002C5" w:rsidP="006C45B7">
      <w:pPr>
        <w:pStyle w:val="a3"/>
        <w:jc w:val="center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750050" cy="9281319"/>
            <wp:effectExtent l="19050" t="0" r="0" b="0"/>
            <wp:docPr id="1" name="Рисунок 1" descr="C:\Documents and Settings\Admin\Мои документы\Мои рисунки\Программа Одаренные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рограмма Одаренные де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C5" w:rsidRDefault="002002C5" w:rsidP="006C45B7">
      <w:pPr>
        <w:pStyle w:val="a3"/>
        <w:jc w:val="center"/>
        <w:rPr>
          <w:rStyle w:val="a4"/>
          <w:b w:val="0"/>
          <w:sz w:val="28"/>
          <w:szCs w:val="28"/>
        </w:rPr>
      </w:pPr>
    </w:p>
    <w:p w:rsidR="006C45B7" w:rsidRPr="006C45B7" w:rsidRDefault="006C45B7" w:rsidP="006C45B7">
      <w:pPr>
        <w:pStyle w:val="a3"/>
        <w:ind w:firstLine="397"/>
        <w:jc w:val="both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lastRenderedPageBreak/>
        <w:t xml:space="preserve">3. Цели работы с одаренными детьми </w:t>
      </w:r>
    </w:p>
    <w:p w:rsidR="006C45B7" w:rsidRPr="006C45B7" w:rsidRDefault="006C45B7" w:rsidP="006C45B7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6C45B7">
        <w:rPr>
          <w:sz w:val="28"/>
          <w:szCs w:val="28"/>
        </w:rPr>
        <w:t>выявление одаренных детей;</w:t>
      </w:r>
    </w:p>
    <w:p w:rsidR="006C45B7" w:rsidRPr="006C45B7" w:rsidRDefault="006C45B7" w:rsidP="006C45B7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6C45B7">
        <w:rPr>
          <w:sz w:val="28"/>
          <w:szCs w:val="28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6C45B7" w:rsidRPr="006C45B7" w:rsidRDefault="006C45B7" w:rsidP="006C45B7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6C45B7">
        <w:rPr>
          <w:sz w:val="28"/>
          <w:szCs w:val="28"/>
        </w:rPr>
        <w:t>развитие и выработка социально ценных компетенций у учащихся;</w:t>
      </w:r>
    </w:p>
    <w:p w:rsidR="006C45B7" w:rsidRPr="006C45B7" w:rsidRDefault="006C45B7" w:rsidP="006C45B7">
      <w:pPr>
        <w:numPr>
          <w:ilvl w:val="0"/>
          <w:numId w:val="3"/>
        </w:numPr>
        <w:spacing w:before="100" w:beforeAutospacing="1" w:after="100" w:afterAutospacing="1"/>
        <w:ind w:firstLine="397"/>
        <w:jc w:val="both"/>
        <w:rPr>
          <w:sz w:val="28"/>
          <w:szCs w:val="28"/>
        </w:rPr>
      </w:pPr>
      <w:r w:rsidRPr="006C45B7">
        <w:rPr>
          <w:sz w:val="28"/>
          <w:szCs w:val="28"/>
        </w:rPr>
        <w:t>адаптация и предпрофильная подготовка выпускников.</w:t>
      </w:r>
    </w:p>
    <w:p w:rsidR="006C45B7" w:rsidRPr="006C45B7" w:rsidRDefault="006C45B7" w:rsidP="006C45B7">
      <w:pPr>
        <w:spacing w:before="100" w:beforeAutospacing="1" w:after="100" w:afterAutospacing="1"/>
        <w:ind w:left="360" w:firstLine="397"/>
        <w:jc w:val="center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>Стратегия работы с одаренными детьми</w:t>
      </w:r>
    </w:p>
    <w:p w:rsidR="006C45B7" w:rsidRPr="006C45B7" w:rsidRDefault="006C45B7" w:rsidP="006C45B7">
      <w:pPr>
        <w:pStyle w:val="a3"/>
        <w:ind w:firstLine="397"/>
        <w:jc w:val="both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 xml:space="preserve">I этап – </w:t>
      </w:r>
      <w:r w:rsidRPr="006C45B7">
        <w:rPr>
          <w:rStyle w:val="a4"/>
          <w:sz w:val="28"/>
          <w:szCs w:val="28"/>
          <w:u w:val="single"/>
        </w:rPr>
        <w:t>аналитический</w:t>
      </w:r>
      <w:r w:rsidRPr="006C45B7">
        <w:rPr>
          <w:rStyle w:val="a4"/>
          <w:sz w:val="28"/>
          <w:szCs w:val="28"/>
        </w:rPr>
        <w:t xml:space="preserve"> </w:t>
      </w:r>
      <w:r w:rsidRPr="006C45B7">
        <w:rPr>
          <w:sz w:val="28"/>
          <w:szCs w:val="28"/>
        </w:rPr>
        <w:t>– при выявлении одаренных детей учитываются их успехи в какой-либо деятельности. 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–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мастерских.</w:t>
      </w:r>
    </w:p>
    <w:p w:rsidR="006C45B7" w:rsidRPr="006C45B7" w:rsidRDefault="006C45B7" w:rsidP="006C45B7">
      <w:pPr>
        <w:pStyle w:val="a3"/>
        <w:ind w:firstLine="397"/>
        <w:jc w:val="both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>Творческие мастерские:</w:t>
      </w:r>
      <w:r w:rsidRPr="006C45B7">
        <w:rPr>
          <w:sz w:val="28"/>
          <w:szCs w:val="28"/>
        </w:rPr>
        <w:t xml:space="preserve"> </w:t>
      </w:r>
    </w:p>
    <w:p w:rsidR="006C45B7" w:rsidRPr="006C45B7" w:rsidRDefault="006C45B7" w:rsidP="006C45B7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6C45B7">
        <w:rPr>
          <w:sz w:val="28"/>
          <w:szCs w:val="28"/>
        </w:rPr>
        <w:t>мастерская художественного слова;</w:t>
      </w:r>
    </w:p>
    <w:p w:rsidR="006C45B7" w:rsidRPr="006C45B7" w:rsidRDefault="006C45B7" w:rsidP="006C45B7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6C45B7">
        <w:rPr>
          <w:sz w:val="28"/>
          <w:szCs w:val="28"/>
        </w:rPr>
        <w:t>музыкальная мастерск</w:t>
      </w:r>
      <w:r w:rsidR="006538F4">
        <w:rPr>
          <w:sz w:val="28"/>
          <w:szCs w:val="28"/>
        </w:rPr>
        <w:t xml:space="preserve">ая (или музыкальный класс </w:t>
      </w:r>
      <w:r w:rsidRPr="006C45B7">
        <w:rPr>
          <w:sz w:val="28"/>
          <w:szCs w:val="28"/>
        </w:rPr>
        <w:t>).</w:t>
      </w:r>
    </w:p>
    <w:p w:rsidR="006C45B7" w:rsidRPr="006C45B7" w:rsidRDefault="006C45B7" w:rsidP="006C45B7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6C45B7">
        <w:rPr>
          <w:sz w:val="28"/>
          <w:szCs w:val="28"/>
        </w:rPr>
        <w:t>«В мире прекрасного» (изобразительная деятельность);</w:t>
      </w:r>
    </w:p>
    <w:p w:rsidR="006C45B7" w:rsidRPr="006C45B7" w:rsidRDefault="006C45B7" w:rsidP="006C45B7">
      <w:pPr>
        <w:numPr>
          <w:ilvl w:val="0"/>
          <w:numId w:val="4"/>
        </w:numPr>
        <w:spacing w:before="100" w:beforeAutospacing="1" w:after="100" w:afterAutospacing="1"/>
        <w:ind w:firstLine="397"/>
        <w:rPr>
          <w:sz w:val="28"/>
          <w:szCs w:val="28"/>
        </w:rPr>
      </w:pPr>
      <w:r w:rsidRPr="006C45B7">
        <w:rPr>
          <w:sz w:val="28"/>
          <w:szCs w:val="28"/>
        </w:rPr>
        <w:t xml:space="preserve">мастерская здорового образа жизни (программы «Разговор о правильном питании», « Час здоровья»и др.). </w:t>
      </w:r>
    </w:p>
    <w:p w:rsidR="006C45B7" w:rsidRPr="006C45B7" w:rsidRDefault="006C45B7" w:rsidP="006C45B7">
      <w:pPr>
        <w:pStyle w:val="a3"/>
        <w:ind w:firstLine="397"/>
        <w:jc w:val="both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 xml:space="preserve">II этап – </w:t>
      </w:r>
      <w:r w:rsidRPr="006C45B7">
        <w:rPr>
          <w:rStyle w:val="a4"/>
          <w:sz w:val="28"/>
          <w:szCs w:val="28"/>
          <w:u w:val="single"/>
        </w:rPr>
        <w:t>диагностический</w:t>
      </w:r>
      <w:r w:rsidRPr="006C45B7">
        <w:rPr>
          <w:rStyle w:val="a4"/>
          <w:sz w:val="28"/>
          <w:szCs w:val="28"/>
        </w:rPr>
        <w:t xml:space="preserve"> (5-9-е классы)</w:t>
      </w:r>
      <w:r w:rsidRPr="006C45B7">
        <w:rPr>
          <w:sz w:val="28"/>
          <w:szCs w:val="28"/>
        </w:rPr>
        <w:t xml:space="preserve"> – индивидуальная оценка познавательных, творческих возможностей и способностей ребенка.</w:t>
      </w:r>
      <w:r w:rsidRPr="006C45B7">
        <w:rPr>
          <w:sz w:val="28"/>
          <w:szCs w:val="28"/>
        </w:rPr>
        <w:br/>
        <w:t>На этом этапе проводятся групповые формы работы: конкурсы, «мозговые штурмы», ролевые тренинги, научно-практические работы, творческие зачеты, проектные задания, участие в интеллектуальных олимпиадах, марафонах, проектах, объединениях дополнительного образования и кружках по интересам.</w:t>
      </w:r>
    </w:p>
    <w:p w:rsidR="006C45B7" w:rsidRPr="006C45B7" w:rsidRDefault="006C45B7" w:rsidP="006C45B7">
      <w:pPr>
        <w:pStyle w:val="a3"/>
        <w:ind w:firstLine="397"/>
        <w:jc w:val="both"/>
        <w:rPr>
          <w:b/>
          <w:i/>
          <w:sz w:val="28"/>
          <w:szCs w:val="28"/>
        </w:rPr>
      </w:pPr>
      <w:r w:rsidRPr="006C45B7">
        <w:rPr>
          <w:rStyle w:val="a4"/>
          <w:sz w:val="28"/>
          <w:szCs w:val="28"/>
        </w:rPr>
        <w:t xml:space="preserve">III этап – </w:t>
      </w:r>
      <w:r w:rsidRPr="006C45B7">
        <w:rPr>
          <w:rStyle w:val="a4"/>
          <w:sz w:val="28"/>
          <w:szCs w:val="28"/>
          <w:u w:val="single"/>
        </w:rPr>
        <w:t>этап формирования, углубления и развития способностей учащихся.</w:t>
      </w:r>
      <w:r w:rsidR="0038089E">
        <w:rPr>
          <w:sz w:val="28"/>
          <w:szCs w:val="28"/>
        </w:rPr>
        <w:t xml:space="preserve"> С 2016</w:t>
      </w:r>
      <w:r w:rsidRPr="006C45B7">
        <w:rPr>
          <w:sz w:val="28"/>
          <w:szCs w:val="28"/>
        </w:rPr>
        <w:t xml:space="preserve"> предполагается создание научного клуба куда войдут самые активные, самые творческие, самые любознательные, самые трудолюбивые и способные в разных областях знаний ребята, объединенные любовью к родной школе (8-11 классы). Необходимость в таком ребячьем сообществе назрела давно: в школе всегда велась большая внеклассная работа по предметам учебного цикла, а в объединениях дополнительного образования занимаются около 60 % учеников школы. </w:t>
      </w:r>
    </w:p>
    <w:p w:rsidR="006C45B7" w:rsidRPr="006C45B7" w:rsidRDefault="006C45B7" w:rsidP="006C45B7">
      <w:pPr>
        <w:pStyle w:val="a3"/>
        <w:jc w:val="both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>Условия успешной работы с одаренными учащимися.</w:t>
      </w:r>
    </w:p>
    <w:p w:rsidR="006C45B7" w:rsidRPr="006C45B7" w:rsidRDefault="006C45B7" w:rsidP="006C45B7">
      <w:pPr>
        <w:pStyle w:val="a3"/>
        <w:ind w:firstLine="397"/>
        <w:jc w:val="both"/>
        <w:rPr>
          <w:sz w:val="28"/>
          <w:szCs w:val="28"/>
        </w:rPr>
      </w:pPr>
      <w:r w:rsidRPr="006C45B7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 w:rsidRPr="006C45B7">
        <w:rPr>
          <w:sz w:val="28"/>
          <w:szCs w:val="28"/>
        </w:rPr>
        <w:br/>
        <w:t xml:space="preserve">Создание и постоянное совершенствование методической системы работы с одаренными детьми. Признание коллективом педагогов и руководством школы того, </w:t>
      </w:r>
      <w:r w:rsidRPr="006C45B7">
        <w:rPr>
          <w:sz w:val="28"/>
          <w:szCs w:val="28"/>
        </w:rPr>
        <w:lastRenderedPageBreak/>
        <w:t>что реализация системы работы с одаренными детьми является одним из приоритетных направлений работы УО.</w:t>
      </w:r>
    </w:p>
    <w:p w:rsidR="006C45B7" w:rsidRPr="006C45B7" w:rsidRDefault="006C45B7" w:rsidP="006C45B7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C45B7">
        <w:rPr>
          <w:rStyle w:val="a4"/>
          <w:sz w:val="28"/>
          <w:szCs w:val="28"/>
        </w:rPr>
        <w:t>Формы работы с одаренными учащимися.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объединения дополнительного образования;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групповые занятия по параллелям классов с сильными учащимися;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факультативы;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кружки по интересам;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конкурсы и конференции;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интеллектуальный марафон;</w:t>
      </w:r>
    </w:p>
    <w:p w:rsidR="006C45B7" w:rsidRPr="006C45B7" w:rsidRDefault="006C45B7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 w:rsidRPr="006C45B7">
        <w:rPr>
          <w:sz w:val="28"/>
          <w:szCs w:val="28"/>
        </w:rPr>
        <w:t>участие в олимпиадах;</w:t>
      </w:r>
    </w:p>
    <w:p w:rsidR="006C45B7" w:rsidRPr="006C45B7" w:rsidRDefault="006538F4" w:rsidP="006C45B7">
      <w:pPr>
        <w:numPr>
          <w:ilvl w:val="0"/>
          <w:numId w:val="5"/>
        </w:numPr>
        <w:spacing w:before="100" w:beforeAutospacing="1" w:after="100" w:afterAutospacing="1"/>
        <w:ind w:firstLine="180"/>
        <w:rPr>
          <w:sz w:val="28"/>
          <w:szCs w:val="28"/>
        </w:rPr>
      </w:pPr>
      <w:r>
        <w:rPr>
          <w:sz w:val="28"/>
          <w:szCs w:val="28"/>
        </w:rPr>
        <w:t>работа по индивидуальным планам.</w:t>
      </w:r>
    </w:p>
    <w:p w:rsidR="006C45B7" w:rsidRPr="006C45B7" w:rsidRDefault="006C45B7" w:rsidP="006C45B7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6C45B7" w:rsidRPr="006C45B7" w:rsidRDefault="006C45B7" w:rsidP="006C45B7">
      <w:pPr>
        <w:spacing w:before="100" w:beforeAutospacing="1" w:after="100" w:afterAutospacing="1"/>
        <w:ind w:left="360" w:firstLine="397"/>
        <w:jc w:val="center"/>
        <w:rPr>
          <w:sz w:val="28"/>
          <w:szCs w:val="28"/>
        </w:rPr>
      </w:pPr>
    </w:p>
    <w:p w:rsidR="006C45B7" w:rsidRPr="006C45B7" w:rsidRDefault="006C45B7" w:rsidP="006C45B7">
      <w:pPr>
        <w:rPr>
          <w:sz w:val="28"/>
          <w:szCs w:val="28"/>
        </w:rPr>
      </w:pPr>
    </w:p>
    <w:p w:rsidR="006C4825" w:rsidRPr="006C45B7" w:rsidRDefault="006C4825">
      <w:pPr>
        <w:rPr>
          <w:sz w:val="28"/>
          <w:szCs w:val="28"/>
        </w:rPr>
      </w:pPr>
    </w:p>
    <w:sectPr w:rsidR="006C4825" w:rsidRPr="006C45B7" w:rsidSect="006C45B7">
      <w:footerReference w:type="default" r:id="rId8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BD" w:rsidRDefault="007F7BBD" w:rsidP="006C45B7">
      <w:r>
        <w:separator/>
      </w:r>
    </w:p>
  </w:endnote>
  <w:endnote w:type="continuationSeparator" w:id="0">
    <w:p w:rsidR="007F7BBD" w:rsidRDefault="007F7BBD" w:rsidP="006C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8360"/>
      <w:docPartObj>
        <w:docPartGallery w:val="Page Numbers (Bottom of Page)"/>
        <w:docPartUnique/>
      </w:docPartObj>
    </w:sdtPr>
    <w:sdtContent>
      <w:p w:rsidR="006C45B7" w:rsidRDefault="00416D4D">
        <w:pPr>
          <w:pStyle w:val="a8"/>
          <w:jc w:val="right"/>
        </w:pPr>
        <w:fldSimple w:instr=" PAGE   \* MERGEFORMAT ">
          <w:r w:rsidR="00CE67E1">
            <w:rPr>
              <w:noProof/>
            </w:rPr>
            <w:t>2</w:t>
          </w:r>
        </w:fldSimple>
      </w:p>
    </w:sdtContent>
  </w:sdt>
  <w:p w:rsidR="006C45B7" w:rsidRDefault="006C45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BD" w:rsidRDefault="007F7BBD" w:rsidP="006C45B7">
      <w:r>
        <w:separator/>
      </w:r>
    </w:p>
  </w:footnote>
  <w:footnote w:type="continuationSeparator" w:id="0">
    <w:p w:rsidR="007F7BBD" w:rsidRDefault="007F7BBD" w:rsidP="006C4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DEF"/>
    <w:multiLevelType w:val="multilevel"/>
    <w:tmpl w:val="02C47C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90301"/>
    <w:multiLevelType w:val="multilevel"/>
    <w:tmpl w:val="908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F6E42"/>
    <w:multiLevelType w:val="multilevel"/>
    <w:tmpl w:val="2FC2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91A25"/>
    <w:multiLevelType w:val="multilevel"/>
    <w:tmpl w:val="4994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B7"/>
    <w:rsid w:val="00031585"/>
    <w:rsid w:val="000C124B"/>
    <w:rsid w:val="00136152"/>
    <w:rsid w:val="002002C5"/>
    <w:rsid w:val="002474F3"/>
    <w:rsid w:val="0038089E"/>
    <w:rsid w:val="003E41DA"/>
    <w:rsid w:val="00416D4D"/>
    <w:rsid w:val="006050D7"/>
    <w:rsid w:val="006247D4"/>
    <w:rsid w:val="006538F4"/>
    <w:rsid w:val="006A1373"/>
    <w:rsid w:val="006C45B7"/>
    <w:rsid w:val="006C4825"/>
    <w:rsid w:val="00717C69"/>
    <w:rsid w:val="0076499D"/>
    <w:rsid w:val="00767AAA"/>
    <w:rsid w:val="007F7BBD"/>
    <w:rsid w:val="0080413F"/>
    <w:rsid w:val="00822082"/>
    <w:rsid w:val="008B1422"/>
    <w:rsid w:val="00981274"/>
    <w:rsid w:val="009D16DB"/>
    <w:rsid w:val="00CE67E1"/>
    <w:rsid w:val="00DE38D2"/>
    <w:rsid w:val="00E5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5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45B7"/>
    <w:rPr>
      <w:b/>
      <w:bCs/>
    </w:rPr>
  </w:style>
  <w:style w:type="character" w:styleId="a5">
    <w:name w:val="Emphasis"/>
    <w:basedOn w:val="a0"/>
    <w:qFormat/>
    <w:rsid w:val="006C45B7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6C45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4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8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2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Девятый</cp:lastModifiedBy>
  <cp:revision>3</cp:revision>
  <cp:lastPrinted>2020-10-19T09:49:00Z</cp:lastPrinted>
  <dcterms:created xsi:type="dcterms:W3CDTF">2020-10-19T13:52:00Z</dcterms:created>
  <dcterms:modified xsi:type="dcterms:W3CDTF">2020-10-19T13:52:00Z</dcterms:modified>
</cp:coreProperties>
</file>