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168084"/>
            <wp:effectExtent l="19050" t="0" r="3175" b="0"/>
            <wp:docPr id="1" name="Рисунок 1" descr="C:\Users\ВТОРОЙ\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ТОРОЙ\Desktop\1.jpe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p>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p>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p>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p>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p>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p>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p>
    <w:p w:rsidR="00150518" w:rsidRDefault="00150518" w:rsidP="007674B0">
      <w:pPr>
        <w:spacing w:after="0" w:line="240" w:lineRule="auto"/>
        <w:ind w:firstLine="567"/>
        <w:jc w:val="both"/>
        <w:rPr>
          <w:rFonts w:ascii="Times New Roman" w:eastAsia="Times New Roman" w:hAnsi="Times New Roman" w:cs="Times New Roman"/>
          <w:sz w:val="24"/>
          <w:szCs w:val="24"/>
          <w:lang w:eastAsia="ru-RU"/>
        </w:rPr>
      </w:pP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 xml:space="preserve">3.7. </w:t>
      </w:r>
      <w:proofErr w:type="spellStart"/>
      <w:r w:rsidRPr="009E2EBE">
        <w:rPr>
          <w:rFonts w:ascii="Times New Roman" w:eastAsia="Times New Roman" w:hAnsi="Times New Roman" w:cs="Times New Roman"/>
          <w:sz w:val="24"/>
          <w:szCs w:val="24"/>
          <w:lang w:eastAsia="ru-RU"/>
        </w:rPr>
        <w:t>Бракеражная</w:t>
      </w:r>
      <w:proofErr w:type="spellEnd"/>
      <w:r w:rsidRPr="009E2EBE">
        <w:rPr>
          <w:rFonts w:ascii="Times New Roman" w:eastAsia="Times New Roman" w:hAnsi="Times New Roman" w:cs="Times New Roman"/>
          <w:sz w:val="24"/>
          <w:szCs w:val="24"/>
          <w:lang w:eastAsia="ru-RU"/>
        </w:rPr>
        <w:t xml:space="preserve"> комиссия проверяет наличие   суточных проб.</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IV</w:t>
      </w:r>
      <w:r w:rsidRPr="009E2EBE">
        <w:rPr>
          <w:rFonts w:ascii="Times New Roman" w:eastAsia="Times New Roman" w:hAnsi="Times New Roman" w:cs="Times New Roman"/>
          <w:b/>
          <w:bCs/>
          <w:sz w:val="24"/>
          <w:szCs w:val="24"/>
          <w:lang w:eastAsia="ru-RU"/>
        </w:rPr>
        <w:t>.</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Управление и структура</w:t>
      </w:r>
    </w:p>
    <w:p w:rsidR="009E2EBE" w:rsidRPr="009E2EBE" w:rsidRDefault="009E2EBE" w:rsidP="007674B0">
      <w:pPr>
        <w:spacing w:after="0"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14"/>
          <w:szCs w:val="24"/>
          <w:lang w:eastAsia="ru-RU"/>
        </w:rPr>
        <w:t>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bCs/>
          <w:sz w:val="24"/>
          <w:szCs w:val="24"/>
          <w:lang w:eastAsia="ru-RU"/>
        </w:rPr>
        <w:t xml:space="preserve">4.2. </w:t>
      </w:r>
      <w:r w:rsidRPr="009E2EBE">
        <w:rPr>
          <w:rFonts w:ascii="Times New Roman" w:eastAsia="Times New Roman" w:hAnsi="Times New Roman" w:cs="Times New Roman"/>
          <w:sz w:val="24"/>
          <w:szCs w:val="24"/>
          <w:lang w:eastAsia="ru-RU"/>
        </w:rPr>
        <w:t xml:space="preserve">В состав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4.3. Лица, проводящие органолептическую оценку пищи должны быть ознакомлены с метод</w:t>
      </w:r>
      <w:r>
        <w:rPr>
          <w:rFonts w:ascii="Times New Roman" w:eastAsia="Times New Roman" w:hAnsi="Times New Roman" w:cs="Times New Roman"/>
          <w:sz w:val="24"/>
          <w:szCs w:val="24"/>
          <w:lang w:eastAsia="ru-RU"/>
        </w:rPr>
        <w:t>икой проведения данного анализа (приложение).</w:t>
      </w:r>
    </w:p>
    <w:p w:rsidR="007674B0"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xml:space="preserve">V. Документация </w:t>
      </w:r>
      <w:proofErr w:type="spellStart"/>
      <w:r w:rsidRPr="009E2EBE">
        <w:rPr>
          <w:rFonts w:ascii="Times New Roman" w:eastAsia="Times New Roman" w:hAnsi="Times New Roman" w:cs="Times New Roman"/>
          <w:b/>
          <w:bCs/>
          <w:sz w:val="24"/>
          <w:szCs w:val="24"/>
          <w:lang w:eastAsia="ru-RU"/>
        </w:rPr>
        <w:t>бракеражной</w:t>
      </w:r>
      <w:proofErr w:type="spellEnd"/>
      <w:r w:rsidRPr="009E2EBE">
        <w:rPr>
          <w:rFonts w:ascii="Times New Roman" w:eastAsia="Times New Roman" w:hAnsi="Times New Roman" w:cs="Times New Roman"/>
          <w:b/>
          <w:bCs/>
          <w:sz w:val="24"/>
          <w:szCs w:val="24"/>
          <w:lang w:eastAsia="ru-RU"/>
        </w:rPr>
        <w:t xml:space="preserve"> комиссии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r w:rsidRPr="009E2EBE">
        <w:rPr>
          <w:rFonts w:ascii="Times New Roman" w:eastAsia="Times New Roman" w:hAnsi="Times New Roman" w:cs="Times New Roman"/>
          <w:sz w:val="24"/>
          <w:szCs w:val="24"/>
          <w:lang w:eastAsia="ru-RU"/>
        </w:rPr>
        <w:t>5.1</w:t>
      </w:r>
      <w:r w:rsidRPr="009E2EBE">
        <w:rPr>
          <w:rFonts w:ascii="Times New Roman" w:eastAsia="Times New Roman" w:hAnsi="Times New Roman" w:cs="Times New Roman"/>
          <w:b/>
          <w:bCs/>
          <w:sz w:val="24"/>
          <w:szCs w:val="24"/>
          <w:lang w:eastAsia="ru-RU"/>
        </w:rPr>
        <w:t xml:space="preserve">.  </w:t>
      </w:r>
      <w:r w:rsidRPr="009E2EBE">
        <w:rPr>
          <w:rFonts w:ascii="Times New Roman" w:eastAsia="Times New Roman" w:hAnsi="Times New Roman" w:cs="Times New Roman"/>
          <w:sz w:val="24"/>
          <w:szCs w:val="24"/>
          <w:lang w:eastAsia="ru-RU"/>
        </w:rPr>
        <w:t xml:space="preserve">Результаты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пробы заносятся в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журнал установленного образца «Журнал бракеража готовой  продукции».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5.2. В </w:t>
      </w:r>
      <w:proofErr w:type="spellStart"/>
      <w:r w:rsidRPr="009E2EBE">
        <w:rPr>
          <w:rFonts w:ascii="Times New Roman" w:eastAsia="Times New Roman" w:hAnsi="Times New Roman" w:cs="Times New Roman"/>
          <w:sz w:val="24"/>
          <w:szCs w:val="24"/>
          <w:lang w:eastAsia="ru-RU"/>
        </w:rPr>
        <w:t>бракеражном</w:t>
      </w:r>
      <w:proofErr w:type="spellEnd"/>
      <w:r w:rsidRPr="009E2EBE">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9E2EBE" w:rsidRDefault="009E2EBE" w:rsidP="007674B0">
      <w:pPr>
        <w:spacing w:after="0" w:line="240" w:lineRule="auto"/>
        <w:ind w:firstLine="567"/>
        <w:jc w:val="both"/>
        <w:rPr>
          <w:rFonts w:ascii="Times New Roman" w:eastAsia="Times New Roman" w:hAnsi="Times New Roman" w:cs="Times New Roman"/>
          <w:sz w:val="24"/>
          <w:szCs w:val="20"/>
          <w:lang w:eastAsia="ru-RU"/>
        </w:rPr>
      </w:pPr>
      <w:r w:rsidRPr="009E2EBE">
        <w:rPr>
          <w:rFonts w:ascii="Times New Roman" w:eastAsia="Times New Roman" w:hAnsi="Times New Roman" w:cs="Times New Roman"/>
          <w:sz w:val="24"/>
          <w:szCs w:val="24"/>
          <w:lang w:eastAsia="ru-RU"/>
        </w:rPr>
        <w:t xml:space="preserve">5.3.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должен быть пронумерован, прош</w:t>
      </w:r>
      <w:r>
        <w:rPr>
          <w:rFonts w:ascii="Times New Roman" w:eastAsia="Times New Roman" w:hAnsi="Times New Roman" w:cs="Times New Roman"/>
          <w:sz w:val="24"/>
          <w:szCs w:val="20"/>
          <w:lang w:eastAsia="ru-RU"/>
        </w:rPr>
        <w:t>ит</w:t>
      </w:r>
      <w:r w:rsidRPr="009E2EB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и скреплен   печатью учреждения.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5.4. Х</w:t>
      </w:r>
      <w:r w:rsidRPr="009E2EBE">
        <w:rPr>
          <w:rFonts w:ascii="Times New Roman" w:eastAsia="Times New Roman" w:hAnsi="Times New Roman" w:cs="Times New Roman"/>
          <w:sz w:val="24"/>
          <w:szCs w:val="20"/>
          <w:lang w:eastAsia="ru-RU"/>
        </w:rPr>
        <w:t xml:space="preserve">ранится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у </w:t>
      </w:r>
      <w:r>
        <w:rPr>
          <w:rFonts w:ascii="Times New Roman" w:eastAsia="Times New Roman" w:hAnsi="Times New Roman" w:cs="Times New Roman"/>
          <w:sz w:val="24"/>
          <w:szCs w:val="20"/>
          <w:lang w:eastAsia="ru-RU"/>
        </w:rPr>
        <w:t>заведующего пищеблоком.</w:t>
      </w:r>
    </w:p>
    <w:p w:rsidR="009E2EBE" w:rsidRPr="009E2EBE" w:rsidRDefault="009E2EBE" w:rsidP="009E2EBE">
      <w:pPr>
        <w:spacing w:before="100" w:beforeAutospacing="1" w:after="100" w:afterAutospacing="1" w:line="240" w:lineRule="auto"/>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Pr="009E2EBE" w:rsidRDefault="009E2EBE" w:rsidP="009E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Default="009E2EBE" w:rsidP="009E2EBE">
      <w:pPr>
        <w:tabs>
          <w:tab w:val="left" w:pos="807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2EBE">
        <w:rPr>
          <w:rFonts w:ascii="Times New Roman" w:eastAsia="Times New Roman" w:hAnsi="Times New Roman" w:cs="Times New Roman"/>
          <w:b/>
          <w:bCs/>
          <w:sz w:val="24"/>
          <w:szCs w:val="24"/>
          <w:lang w:eastAsia="ru-RU"/>
        </w:rPr>
        <w:t xml:space="preserve">                                                                                                                          </w:t>
      </w:r>
    </w:p>
    <w:p w:rsidR="009E2EBE" w:rsidRDefault="009E2EB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E2EBE" w:rsidRPr="009E2EBE" w:rsidRDefault="009E2EBE" w:rsidP="007674B0">
      <w:pPr>
        <w:tabs>
          <w:tab w:val="left" w:pos="8070"/>
        </w:tabs>
        <w:spacing w:after="0" w:line="240" w:lineRule="auto"/>
        <w:ind w:firstLine="567"/>
        <w:jc w:val="right"/>
        <w:rPr>
          <w:rFonts w:ascii="Times New Roman" w:eastAsia="Times New Roman" w:hAnsi="Times New Roman" w:cs="Times New Roman"/>
          <w:sz w:val="24"/>
          <w:szCs w:val="24"/>
          <w:lang w:eastAsia="ru-RU"/>
        </w:rPr>
      </w:pPr>
      <w:r w:rsidRPr="009E2EBE">
        <w:rPr>
          <w:rFonts w:ascii="Times New Roman" w:eastAsia="Times New Roman" w:hAnsi="Times New Roman" w:cs="Times New Roman"/>
          <w:bCs/>
          <w:sz w:val="24"/>
          <w:szCs w:val="24"/>
          <w:lang w:eastAsia="ru-RU"/>
        </w:rPr>
        <w:lastRenderedPageBreak/>
        <w:t>Приложение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1. Методика органолептической оценки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1.2.  Затем определяется запах пищи. Запах определяется при затаённом дыхании. </w:t>
      </w:r>
      <w:proofErr w:type="gramStart"/>
      <w:r w:rsidRPr="009E2EBE">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9E2EBE">
        <w:rPr>
          <w:rFonts w:ascii="Times New Roman" w:eastAsia="Times New Roman" w:hAnsi="Times New Roman" w:cs="Times New Roman"/>
          <w:sz w:val="24"/>
          <w:szCs w:val="24"/>
          <w:lang w:eastAsia="ru-RU"/>
        </w:rPr>
        <w:t xml:space="preserve"> </w:t>
      </w:r>
      <w:proofErr w:type="gramStart"/>
      <w:r w:rsidRPr="009E2EBE">
        <w:rPr>
          <w:rFonts w:ascii="Times New Roman" w:eastAsia="Times New Roman" w:hAnsi="Times New Roman" w:cs="Times New Roman"/>
          <w:sz w:val="24"/>
          <w:szCs w:val="24"/>
          <w:lang w:eastAsia="ru-RU"/>
        </w:rPr>
        <w:t>Специфический запах обозначается: селёдочный, чесночный, мятный, ванильный, нефтепродуктов и т.д.</w:t>
      </w:r>
      <w:proofErr w:type="gramEnd"/>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2.</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Органолептическая оценка первых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2.4. При проверке </w:t>
      </w:r>
      <w:proofErr w:type="spellStart"/>
      <w:r w:rsidRPr="009E2EBE">
        <w:rPr>
          <w:rFonts w:ascii="Times New Roman" w:eastAsia="Times New Roman" w:hAnsi="Times New Roman" w:cs="Times New Roman"/>
          <w:sz w:val="24"/>
          <w:szCs w:val="24"/>
          <w:lang w:eastAsia="ru-RU"/>
        </w:rPr>
        <w:t>пюреобразных</w:t>
      </w:r>
      <w:proofErr w:type="spellEnd"/>
      <w:r w:rsidRPr="009E2EBE">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9E2EBE">
        <w:rPr>
          <w:rFonts w:ascii="Times New Roman" w:eastAsia="Times New Roman" w:hAnsi="Times New Roman" w:cs="Times New Roman"/>
          <w:sz w:val="24"/>
          <w:szCs w:val="24"/>
          <w:lang w:eastAsia="ru-RU"/>
        </w:rPr>
        <w:t>непротёртых</w:t>
      </w:r>
      <w:proofErr w:type="spellEnd"/>
      <w:r w:rsidRPr="009E2EBE">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E2EBE">
        <w:rPr>
          <w:rFonts w:ascii="Times New Roman" w:eastAsia="Times New Roman" w:hAnsi="Times New Roman" w:cs="Times New Roman"/>
          <w:sz w:val="24"/>
          <w:szCs w:val="24"/>
          <w:lang w:eastAsia="ru-RU"/>
        </w:rPr>
        <w:t>недосолености</w:t>
      </w:r>
      <w:proofErr w:type="spellEnd"/>
      <w:r w:rsidRPr="009E2EBE">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3.  Органолептическая оценка вторых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9E2EBE">
        <w:rPr>
          <w:rFonts w:ascii="Times New Roman" w:eastAsia="Times New Roman" w:hAnsi="Times New Roman" w:cs="Times New Roman"/>
          <w:sz w:val="24"/>
          <w:szCs w:val="24"/>
          <w:lang w:eastAsia="ru-RU"/>
        </w:rPr>
        <w:t>с</w:t>
      </w:r>
      <w:proofErr w:type="gramEnd"/>
      <w:r w:rsidRPr="009E2EBE">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9E2EBE">
        <w:rPr>
          <w:rFonts w:ascii="Times New Roman" w:eastAsia="Times New Roman" w:hAnsi="Times New Roman" w:cs="Times New Roman"/>
          <w:sz w:val="24"/>
          <w:szCs w:val="24"/>
          <w:lang w:eastAsia="ru-RU"/>
        </w:rPr>
        <w:t>недовложение</w:t>
      </w:r>
      <w:proofErr w:type="spellEnd"/>
      <w:r w:rsidRPr="009E2EBE">
        <w:rPr>
          <w:rFonts w:ascii="Times New Roman" w:eastAsia="Times New Roman" w:hAnsi="Times New Roman" w:cs="Times New Roman"/>
          <w:sz w:val="24"/>
          <w:szCs w:val="24"/>
          <w:lang w:eastAsia="ru-RU"/>
        </w:rPr>
        <w:t>.</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B0B69" w:rsidRPr="009C6CAA" w:rsidRDefault="009E2EBE" w:rsidP="007674B0">
      <w:pPr>
        <w:spacing w:after="0" w:line="240" w:lineRule="auto"/>
        <w:ind w:firstLine="567"/>
        <w:jc w:val="both"/>
      </w:pPr>
      <w:r w:rsidRPr="009C6CAA">
        <w:rPr>
          <w:rFonts w:ascii="Times New Roman" w:eastAsia="Times New Roman" w:hAnsi="Times New Roman" w:cs="Times New Roman"/>
          <w:bCs/>
          <w:sz w:val="24"/>
          <w:szCs w:val="24"/>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roofErr w:type="gramStart"/>
      <w:r w:rsidRPr="009C6CAA">
        <w:rPr>
          <w:rFonts w:ascii="Times New Roman" w:eastAsia="Times New Roman" w:hAnsi="Times New Roman" w:cs="Times New Roman"/>
          <w:bCs/>
          <w:sz w:val="24"/>
          <w:szCs w:val="24"/>
          <w:lang w:eastAsia="ru-RU"/>
        </w:rPr>
        <w:t>(ОСНОВАНИЕ:</w:t>
      </w:r>
      <w:proofErr w:type="gramEnd"/>
      <w:r w:rsidRPr="009C6CAA">
        <w:rPr>
          <w:rFonts w:ascii="Times New Roman" w:eastAsia="Times New Roman" w:hAnsi="Times New Roman" w:cs="Times New Roman"/>
          <w:bCs/>
          <w:sz w:val="24"/>
          <w:szCs w:val="24"/>
          <w:lang w:eastAsia="ru-RU"/>
        </w:rPr>
        <w:t xml:space="preserve"> </w:t>
      </w:r>
      <w:proofErr w:type="gramStart"/>
      <w:r w:rsidRPr="009C6CAA">
        <w:rPr>
          <w:rFonts w:ascii="Times New Roman" w:eastAsia="Times New Roman" w:hAnsi="Times New Roman" w:cs="Times New Roman"/>
          <w:bCs/>
          <w:sz w:val="24"/>
          <w:szCs w:val="24"/>
          <w:lang w:eastAsia="ru-RU"/>
        </w:rPr>
        <w:t>Указание Главного государственного санитарного врача по РБ № С – 112 от 20.02.02 г. Приложение  к письму Министерства торговли РСФСР</w:t>
      </w:r>
      <w:r w:rsidRPr="009C6CAA">
        <w:rPr>
          <w:rFonts w:ascii="Times New Roman" w:eastAsia="Times New Roman" w:hAnsi="Times New Roman" w:cs="Times New Roman"/>
          <w:bCs/>
          <w:sz w:val="24"/>
          <w:szCs w:val="24"/>
          <w:lang w:eastAsia="ru-RU"/>
        </w:rPr>
        <w:br/>
        <w:t>от 21 августа 1963 г. № 0848).</w:t>
      </w:r>
      <w:bookmarkStart w:id="0" w:name="_GoBack"/>
      <w:bookmarkEnd w:id="0"/>
      <w:proofErr w:type="gramEnd"/>
    </w:p>
    <w:sectPr w:rsidR="00EB0B69" w:rsidRPr="009C6CAA" w:rsidSect="007674B0">
      <w:headerReference w:type="default" r:id="rId7"/>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08" w:rsidRDefault="00DD5E08" w:rsidP="00383179">
      <w:pPr>
        <w:spacing w:after="0" w:line="240" w:lineRule="auto"/>
      </w:pPr>
      <w:r>
        <w:separator/>
      </w:r>
    </w:p>
  </w:endnote>
  <w:endnote w:type="continuationSeparator" w:id="0">
    <w:p w:rsidR="00DD5E08" w:rsidRDefault="00DD5E08" w:rsidP="00383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08" w:rsidRDefault="00DD5E08" w:rsidP="00383179">
      <w:pPr>
        <w:spacing w:after="0" w:line="240" w:lineRule="auto"/>
      </w:pPr>
      <w:r>
        <w:separator/>
      </w:r>
    </w:p>
  </w:footnote>
  <w:footnote w:type="continuationSeparator" w:id="0">
    <w:p w:rsidR="00DD5E08" w:rsidRDefault="00DD5E08" w:rsidP="00383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79" w:rsidRPr="00383179" w:rsidRDefault="00383179" w:rsidP="00383179">
    <w:pPr>
      <w:pStyle w:val="a7"/>
      <w:pBdr>
        <w:bottom w:val="thickThinSmallGap" w:sz="24" w:space="8" w:color="622423"/>
      </w:pBdr>
      <w:jc w:val="center"/>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2EBE"/>
    <w:rsid w:val="00150518"/>
    <w:rsid w:val="001E1DB3"/>
    <w:rsid w:val="00231BF7"/>
    <w:rsid w:val="00383179"/>
    <w:rsid w:val="00394FBF"/>
    <w:rsid w:val="003E09DB"/>
    <w:rsid w:val="004F3A38"/>
    <w:rsid w:val="005B7BB9"/>
    <w:rsid w:val="00626BC8"/>
    <w:rsid w:val="007674B0"/>
    <w:rsid w:val="009317EC"/>
    <w:rsid w:val="009C6CAA"/>
    <w:rsid w:val="009E2EBE"/>
    <w:rsid w:val="00B41592"/>
    <w:rsid w:val="00BC6D87"/>
    <w:rsid w:val="00DD5E08"/>
    <w:rsid w:val="00EB0B69"/>
    <w:rsid w:val="00FB0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 w:type="paragraph" w:styleId="a7">
    <w:name w:val="header"/>
    <w:basedOn w:val="a"/>
    <w:link w:val="a8"/>
    <w:uiPriority w:val="99"/>
    <w:unhideWhenUsed/>
    <w:rsid w:val="003831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3179"/>
  </w:style>
  <w:style w:type="paragraph" w:styleId="a9">
    <w:name w:val="footer"/>
    <w:basedOn w:val="a"/>
    <w:link w:val="aa"/>
    <w:uiPriority w:val="99"/>
    <w:semiHidden/>
    <w:unhideWhenUsed/>
    <w:rsid w:val="003831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83179"/>
  </w:style>
  <w:style w:type="paragraph" w:styleId="ab">
    <w:name w:val="Balloon Text"/>
    <w:basedOn w:val="a"/>
    <w:link w:val="ac"/>
    <w:uiPriority w:val="99"/>
    <w:semiHidden/>
    <w:unhideWhenUsed/>
    <w:rsid w:val="001505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0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ВТОРОЙ</cp:lastModifiedBy>
  <cp:revision>4</cp:revision>
  <cp:lastPrinted>2021-02-04T11:52:00Z</cp:lastPrinted>
  <dcterms:created xsi:type="dcterms:W3CDTF">2021-02-04T10:22:00Z</dcterms:created>
  <dcterms:modified xsi:type="dcterms:W3CDTF">2021-02-06T10:31:00Z</dcterms:modified>
</cp:coreProperties>
</file>